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7FF6" w14:textId="2A55A50B" w:rsidR="001E5FC1" w:rsidRDefault="00562D6D" w:rsidP="00562D6D">
      <w:pPr>
        <w:jc w:val="right"/>
      </w:pPr>
      <w:r>
        <w:rPr>
          <w:rFonts w:ascii="Calibri" w:hAnsi="Calibri"/>
          <w:noProof/>
          <w:lang w:val="en-IE" w:eastAsia="en-IE"/>
        </w:rPr>
        <w:drawing>
          <wp:inline distT="0" distB="0" distL="0" distR="0" wp14:anchorId="32A95E7B" wp14:editId="269A531A">
            <wp:extent cx="1647825" cy="495300"/>
            <wp:effectExtent l="0" t="0" r="9525" b="0"/>
            <wp:docPr id="6" name="Picture 6" descr="IMVO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VO 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F91F" w14:textId="42850376" w:rsidR="002C1A91" w:rsidRDefault="002C1A91"/>
    <w:p w14:paraId="7A3B473F" w14:textId="77777777" w:rsidR="002C1A91" w:rsidRPr="000E670C" w:rsidRDefault="002C1A91" w:rsidP="002C1A9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16656A"/>
        <w:ind w:right="-569"/>
        <w:jc w:val="center"/>
        <w:rPr>
          <w:rFonts w:ascii="Calibri" w:hAnsi="Calibri"/>
          <w:b/>
          <w:color w:val="FFFFFF"/>
          <w:sz w:val="28"/>
          <w:szCs w:val="28"/>
        </w:rPr>
      </w:pPr>
      <w:r>
        <w:rPr>
          <w:rFonts w:ascii="Calibri" w:hAnsi="Calibri"/>
          <w:b/>
          <w:color w:val="FFFFFF"/>
          <w:sz w:val="28"/>
          <w:szCs w:val="28"/>
        </w:rPr>
        <w:t>MAH SINGLE POINT OF CONTACT FOR ALERTS</w:t>
      </w: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285"/>
        <w:gridCol w:w="6628"/>
      </w:tblGrid>
      <w:tr w:rsidR="002C1A91" w:rsidRPr="001E3907" w14:paraId="7D8B3DBC" w14:textId="77777777" w:rsidTr="009901D0">
        <w:tc>
          <w:tcPr>
            <w:tcW w:w="9889" w:type="dxa"/>
            <w:gridSpan w:val="3"/>
          </w:tcPr>
          <w:p w14:paraId="4F2946BA" w14:textId="77777777" w:rsidR="002C1A91" w:rsidRPr="00EF2EDD" w:rsidRDefault="002C1A91" w:rsidP="009901D0">
            <w:pPr>
              <w:spacing w:before="80" w:after="80"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 xml:space="preserve">Please complete one form per MAH. Complete all </w:t>
            </w:r>
            <w:r w:rsidRPr="00B8072E">
              <w:rPr>
                <w:rFonts w:ascii="Calibri" w:hAnsi="Calibri"/>
                <w:i/>
                <w:szCs w:val="22"/>
              </w:rPr>
              <w:t>sections of form, marking ‘not applicable’ or N/A’ where appropriate.</w:t>
            </w:r>
          </w:p>
        </w:tc>
      </w:tr>
      <w:tr w:rsidR="002C1A91" w:rsidRPr="001E3907" w14:paraId="767D46BB" w14:textId="77777777" w:rsidTr="009901D0">
        <w:trPr>
          <w:trHeight w:val="534"/>
        </w:trPr>
        <w:tc>
          <w:tcPr>
            <w:tcW w:w="9889" w:type="dxa"/>
            <w:gridSpan w:val="3"/>
            <w:shd w:val="clear" w:color="auto" w:fill="4BB036"/>
          </w:tcPr>
          <w:p w14:paraId="61CC5247" w14:textId="77777777" w:rsidR="002C1A91" w:rsidRPr="00BC7860" w:rsidRDefault="002C1A91" w:rsidP="009901D0">
            <w:pPr>
              <w:spacing w:before="80" w:after="80" w:line="276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32165">
              <w:rPr>
                <w:rFonts w:ascii="Calibri" w:hAnsi="Calibri"/>
                <w:b/>
                <w:color w:val="FFFFFF"/>
                <w:sz w:val="22"/>
                <w:szCs w:val="22"/>
              </w:rPr>
              <w:t>NAME OF MARKETING AUTHORISATION HOLDER</w:t>
            </w:r>
            <w:r w:rsidRPr="00732165">
              <w:rPr>
                <w:color w:val="FFFFFF"/>
                <w:vertAlign w:val="superscript"/>
              </w:rPr>
              <w:footnoteReference w:id="1"/>
            </w:r>
          </w:p>
        </w:tc>
      </w:tr>
      <w:tr w:rsidR="002C1A91" w:rsidRPr="001E3907" w14:paraId="4CA56E88" w14:textId="77777777" w:rsidTr="009901D0">
        <w:trPr>
          <w:trHeight w:val="561"/>
        </w:trPr>
        <w:tc>
          <w:tcPr>
            <w:tcW w:w="9889" w:type="dxa"/>
            <w:gridSpan w:val="3"/>
            <w:shd w:val="clear" w:color="auto" w:fill="FFFFFF" w:themeFill="background1"/>
          </w:tcPr>
          <w:p w14:paraId="3F0F6513" w14:textId="77777777" w:rsidR="002C1A91" w:rsidRDefault="002C1A91" w:rsidP="009901D0">
            <w:pPr>
              <w:spacing w:before="80" w:line="276" w:lineRule="auto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023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MAH name:</w:t>
            </w:r>
          </w:p>
        </w:tc>
      </w:tr>
      <w:tr w:rsidR="002C1A91" w:rsidRPr="001E3907" w14:paraId="46B0B34F" w14:textId="77777777" w:rsidTr="009901D0">
        <w:tc>
          <w:tcPr>
            <w:tcW w:w="9889" w:type="dxa"/>
            <w:gridSpan w:val="3"/>
            <w:shd w:val="clear" w:color="auto" w:fill="16656A"/>
          </w:tcPr>
          <w:p w14:paraId="018E2F14" w14:textId="77777777" w:rsidR="002C1A91" w:rsidRPr="00140E53" w:rsidRDefault="002C1A91" w:rsidP="009901D0">
            <w:pPr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nl-BE"/>
              </w:rPr>
              <w:t>CONTACT PERSONS FOR ALERTS</w:t>
            </w:r>
            <w:r w:rsidDel="00485372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C1A91" w:rsidRPr="001E3907" w14:paraId="1FB55F6B" w14:textId="77777777" w:rsidTr="009901D0">
        <w:tc>
          <w:tcPr>
            <w:tcW w:w="9889" w:type="dxa"/>
            <w:gridSpan w:val="3"/>
            <w:shd w:val="clear" w:color="auto" w:fill="auto"/>
          </w:tcPr>
          <w:p w14:paraId="03DBBB84" w14:textId="77777777" w:rsidR="002C1A91" w:rsidRPr="004C30DD" w:rsidRDefault="002C1A91" w:rsidP="009901D0">
            <w:pPr>
              <w:spacing w:before="80" w:after="80"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 w:rsidRPr="004C30DD">
              <w:rPr>
                <w:rFonts w:asciiTheme="minorHAnsi" w:hAnsiTheme="minorHAnsi" w:cstheme="minorHAnsi"/>
                <w:i/>
                <w:iCs/>
                <w:color w:val="000000"/>
                <w:lang w:val="nl-BE"/>
              </w:rPr>
              <w:t xml:space="preserve">You must nominate a single point of contact (and backup) for alerts relating to your company’s products by completing the sections below. </w:t>
            </w:r>
            <w:r w:rsidRPr="004C30DD">
              <w:rPr>
                <w:rFonts w:asciiTheme="minorHAnsi" w:hAnsiTheme="minorHAnsi" w:cstheme="minorHAnsi"/>
                <w:i/>
                <w:iCs/>
                <w:lang w:val="nl-BE"/>
              </w:rPr>
              <w:t>Having these points of contact will facilitate our communications and follow-up with you about specific alerts.</w:t>
            </w:r>
          </w:p>
        </w:tc>
      </w:tr>
      <w:tr w:rsidR="002C1A91" w:rsidRPr="001E3907" w14:paraId="667B8550" w14:textId="77777777" w:rsidTr="009901D0">
        <w:tc>
          <w:tcPr>
            <w:tcW w:w="9889" w:type="dxa"/>
            <w:gridSpan w:val="3"/>
            <w:shd w:val="clear" w:color="auto" w:fill="16656A"/>
          </w:tcPr>
          <w:p w14:paraId="0C1A42A6" w14:textId="77777777" w:rsidR="002C1A91" w:rsidRPr="00DD6DCE" w:rsidRDefault="002C1A91" w:rsidP="009901D0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nl-BE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nl-BE"/>
              </w:rPr>
              <w:t>Single Point of Contact (‘SPOC’)</w:t>
            </w:r>
          </w:p>
        </w:tc>
      </w:tr>
      <w:tr w:rsidR="002C1A91" w:rsidRPr="001E3907" w14:paraId="2483D999" w14:textId="77777777" w:rsidTr="009901D0">
        <w:tc>
          <w:tcPr>
            <w:tcW w:w="3261" w:type="dxa"/>
            <w:gridSpan w:val="2"/>
          </w:tcPr>
          <w:p w14:paraId="2BB631F2" w14:textId="77777777" w:rsidR="002C1A91" w:rsidRPr="003A1A7E" w:rsidRDefault="002C1A91" w:rsidP="009901D0">
            <w:pPr>
              <w:spacing w:before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6628" w:type="dxa"/>
          </w:tcPr>
          <w:p w14:paraId="07A6C944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1E3907" w14:paraId="45D58F66" w14:textId="77777777" w:rsidTr="009901D0">
        <w:tc>
          <w:tcPr>
            <w:tcW w:w="3261" w:type="dxa"/>
            <w:gridSpan w:val="2"/>
          </w:tcPr>
          <w:p w14:paraId="713F7648" w14:textId="77777777" w:rsidR="002C1A91" w:rsidRPr="001B6C1C" w:rsidRDefault="002C1A91" w:rsidP="009901D0">
            <w:pPr>
              <w:spacing w:before="80" w:after="80" w:line="276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Job title:</w:t>
            </w:r>
          </w:p>
        </w:tc>
        <w:tc>
          <w:tcPr>
            <w:tcW w:w="6628" w:type="dxa"/>
          </w:tcPr>
          <w:p w14:paraId="2AA98EBC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1E3907" w14:paraId="39805DD0" w14:textId="77777777" w:rsidTr="009901D0">
        <w:tc>
          <w:tcPr>
            <w:tcW w:w="3261" w:type="dxa"/>
            <w:gridSpan w:val="2"/>
          </w:tcPr>
          <w:p w14:paraId="2CEB1260" w14:textId="77777777" w:rsidR="002C1A91" w:rsidRPr="007A5ACC" w:rsidRDefault="002C1A91" w:rsidP="009901D0">
            <w:pPr>
              <w:spacing w:before="80" w:after="80" w:line="276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Department:</w:t>
            </w:r>
          </w:p>
        </w:tc>
        <w:tc>
          <w:tcPr>
            <w:tcW w:w="6628" w:type="dxa"/>
          </w:tcPr>
          <w:p w14:paraId="512CA9F1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1E3907" w14:paraId="53BBF459" w14:textId="77777777" w:rsidTr="009901D0">
        <w:tc>
          <w:tcPr>
            <w:tcW w:w="1976" w:type="dxa"/>
            <w:vMerge w:val="restart"/>
          </w:tcPr>
          <w:p w14:paraId="0C9BD78C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details:</w:t>
            </w:r>
          </w:p>
        </w:tc>
        <w:tc>
          <w:tcPr>
            <w:tcW w:w="1285" w:type="dxa"/>
          </w:tcPr>
          <w:p w14:paraId="51A8C750" w14:textId="77777777" w:rsidR="002C1A91" w:rsidRPr="00F47E0B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47E0B">
              <w:rPr>
                <w:rFonts w:ascii="Calibri" w:hAnsi="Calibri"/>
                <w:i/>
                <w:sz w:val="22"/>
                <w:szCs w:val="22"/>
              </w:rPr>
              <w:t>Email:</w:t>
            </w:r>
          </w:p>
        </w:tc>
        <w:tc>
          <w:tcPr>
            <w:tcW w:w="6628" w:type="dxa"/>
          </w:tcPr>
          <w:p w14:paraId="52F31D68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1E3907" w14:paraId="6F624D79" w14:textId="77777777" w:rsidTr="009901D0">
        <w:tc>
          <w:tcPr>
            <w:tcW w:w="1976" w:type="dxa"/>
            <w:vMerge/>
          </w:tcPr>
          <w:p w14:paraId="6C99E4CE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66EB90F2" w14:textId="77777777" w:rsidR="002C1A91" w:rsidRPr="00F47E0B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47E0B">
              <w:rPr>
                <w:rFonts w:ascii="Calibri" w:hAnsi="Calibri"/>
                <w:i/>
                <w:sz w:val="22"/>
                <w:szCs w:val="22"/>
              </w:rPr>
              <w:t>Phone no.:</w:t>
            </w:r>
            <w:r w:rsidRPr="00F47E0B">
              <w:rPr>
                <w:rStyle w:val="FootnoteReference"/>
                <w:rFonts w:ascii="Calibri" w:hAnsi="Calibri"/>
                <w:i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</w:tcPr>
          <w:p w14:paraId="76247325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140E53" w14:paraId="0A3176CA" w14:textId="77777777" w:rsidTr="009901D0">
        <w:tc>
          <w:tcPr>
            <w:tcW w:w="9889" w:type="dxa"/>
            <w:gridSpan w:val="3"/>
            <w:shd w:val="clear" w:color="auto" w:fill="16656A"/>
          </w:tcPr>
          <w:p w14:paraId="2942FEB0" w14:textId="77777777" w:rsidR="002C1A91" w:rsidRPr="00520EB4" w:rsidRDefault="002C1A91" w:rsidP="009901D0">
            <w:pPr>
              <w:spacing w:before="80" w:after="80" w:line="276" w:lineRule="auto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BACK-UP SINGLE POINT OF CONTACT</w:t>
            </w:r>
          </w:p>
        </w:tc>
      </w:tr>
      <w:tr w:rsidR="002C1A91" w:rsidRPr="003A1A7E" w14:paraId="4E379A28" w14:textId="77777777" w:rsidTr="009901D0">
        <w:tc>
          <w:tcPr>
            <w:tcW w:w="3261" w:type="dxa"/>
            <w:gridSpan w:val="2"/>
          </w:tcPr>
          <w:p w14:paraId="26A6D67C" w14:textId="77777777" w:rsidR="002C1A91" w:rsidRPr="003A1A7E" w:rsidRDefault="002C1A91" w:rsidP="009901D0">
            <w:pPr>
              <w:spacing w:before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A1A7E">
              <w:rPr>
                <w:rFonts w:ascii="Calibri" w:hAnsi="Calibri"/>
                <w:b/>
                <w:sz w:val="22"/>
                <w:szCs w:val="22"/>
              </w:rPr>
              <w:t>Name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14:paraId="697F283D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3A1A7E" w14:paraId="27232025" w14:textId="77777777" w:rsidTr="009901D0">
        <w:tc>
          <w:tcPr>
            <w:tcW w:w="3261" w:type="dxa"/>
            <w:gridSpan w:val="2"/>
          </w:tcPr>
          <w:p w14:paraId="4621BCE2" w14:textId="77777777" w:rsidR="002C1A91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Job title:</w:t>
            </w:r>
          </w:p>
        </w:tc>
        <w:tc>
          <w:tcPr>
            <w:tcW w:w="6628" w:type="dxa"/>
          </w:tcPr>
          <w:p w14:paraId="17580777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3A1A7E" w14:paraId="5EED07CB" w14:textId="77777777" w:rsidTr="009901D0">
        <w:tc>
          <w:tcPr>
            <w:tcW w:w="3261" w:type="dxa"/>
            <w:gridSpan w:val="2"/>
          </w:tcPr>
          <w:p w14:paraId="099502F6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Department:</w:t>
            </w:r>
          </w:p>
        </w:tc>
        <w:tc>
          <w:tcPr>
            <w:tcW w:w="6628" w:type="dxa"/>
          </w:tcPr>
          <w:p w14:paraId="349F50D7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3A1A7E" w14:paraId="668FC77D" w14:textId="77777777" w:rsidTr="009901D0">
        <w:tc>
          <w:tcPr>
            <w:tcW w:w="1976" w:type="dxa"/>
            <w:vMerge w:val="restart"/>
          </w:tcPr>
          <w:p w14:paraId="4650DFB8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details:</w:t>
            </w:r>
          </w:p>
        </w:tc>
        <w:tc>
          <w:tcPr>
            <w:tcW w:w="1285" w:type="dxa"/>
          </w:tcPr>
          <w:p w14:paraId="27A3820B" w14:textId="77777777" w:rsidR="002C1A91" w:rsidRPr="00F47E0B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47E0B">
              <w:rPr>
                <w:rFonts w:ascii="Calibri" w:hAnsi="Calibri"/>
                <w:i/>
                <w:sz w:val="22"/>
                <w:szCs w:val="22"/>
              </w:rPr>
              <w:t>Email:</w:t>
            </w:r>
          </w:p>
        </w:tc>
        <w:tc>
          <w:tcPr>
            <w:tcW w:w="6628" w:type="dxa"/>
          </w:tcPr>
          <w:p w14:paraId="46C09E90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3A1A7E" w14:paraId="1A4E062E" w14:textId="77777777" w:rsidTr="009901D0">
        <w:tc>
          <w:tcPr>
            <w:tcW w:w="1976" w:type="dxa"/>
            <w:vMerge/>
          </w:tcPr>
          <w:p w14:paraId="34E4E3B2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4C0002F9" w14:textId="77777777" w:rsidR="002C1A91" w:rsidRPr="00F47E0B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47E0B">
              <w:rPr>
                <w:rFonts w:ascii="Calibri" w:hAnsi="Calibri"/>
                <w:i/>
                <w:sz w:val="22"/>
                <w:szCs w:val="22"/>
              </w:rPr>
              <w:t>Phone no.:</w:t>
            </w:r>
          </w:p>
        </w:tc>
        <w:tc>
          <w:tcPr>
            <w:tcW w:w="6628" w:type="dxa"/>
          </w:tcPr>
          <w:p w14:paraId="377EE618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1A91" w:rsidRPr="003A1A7E" w14:paraId="6B5B7599" w14:textId="77777777" w:rsidTr="009901D0">
        <w:tc>
          <w:tcPr>
            <w:tcW w:w="3261" w:type="dxa"/>
            <w:gridSpan w:val="2"/>
          </w:tcPr>
          <w:p w14:paraId="3E4FD5EC" w14:textId="77777777" w:rsidR="002C1A91" w:rsidRPr="009E51B3" w:rsidRDefault="002C1A91" w:rsidP="009901D0">
            <w:pPr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E51B3">
              <w:rPr>
                <w:rFonts w:ascii="Calibri" w:hAnsi="Calibri"/>
                <w:b/>
                <w:sz w:val="22"/>
                <w:szCs w:val="22"/>
              </w:rPr>
              <w:t>Date completed:</w:t>
            </w:r>
          </w:p>
        </w:tc>
        <w:tc>
          <w:tcPr>
            <w:tcW w:w="6628" w:type="dxa"/>
          </w:tcPr>
          <w:p w14:paraId="17CE95F4" w14:textId="77777777" w:rsidR="002C1A91" w:rsidRPr="003A1A7E" w:rsidRDefault="002C1A91" w:rsidP="009901D0">
            <w:pPr>
              <w:spacing w:before="80" w:after="8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BB651F" w14:textId="77777777" w:rsidR="002C1A91" w:rsidRDefault="002C1A91" w:rsidP="002C1A91">
      <w:pPr>
        <w:rPr>
          <w:rFonts w:asciiTheme="minorHAnsi" w:hAnsiTheme="minorHAnsi"/>
          <w:i/>
          <w:szCs w:val="18"/>
          <w:lang w:val="en-US"/>
        </w:rPr>
      </w:pPr>
    </w:p>
    <w:p w14:paraId="66231786" w14:textId="77777777" w:rsidR="002C1A91" w:rsidRPr="00562D6D" w:rsidRDefault="002C1A91" w:rsidP="002C1A91">
      <w:pPr>
        <w:rPr>
          <w:rFonts w:asciiTheme="minorHAnsi" w:hAnsiTheme="minorHAnsi" w:cstheme="minorHAnsi"/>
        </w:rPr>
      </w:pPr>
      <w:r w:rsidRPr="00562D6D">
        <w:rPr>
          <w:rFonts w:asciiTheme="minorHAnsi" w:hAnsiTheme="minorHAnsi" w:cstheme="minorHAnsi"/>
        </w:rPr>
        <w:t>If your alerts are handled by a central team which is contactable by way of a generic email address (</w:t>
      </w:r>
      <w:proofErr w:type="gramStart"/>
      <w:r w:rsidRPr="00562D6D">
        <w:rPr>
          <w:rFonts w:asciiTheme="minorHAnsi" w:hAnsiTheme="minorHAnsi" w:cstheme="minorHAnsi"/>
        </w:rPr>
        <w:t>e.g.</w:t>
      </w:r>
      <w:proofErr w:type="gramEnd"/>
      <w:r w:rsidRPr="00562D6D">
        <w:rPr>
          <w:rFonts w:asciiTheme="minorHAnsi" w:hAnsiTheme="minorHAnsi" w:cstheme="minorHAnsi"/>
        </w:rPr>
        <w:t xml:space="preserve"> </w:t>
      </w:r>
      <w:hyperlink r:id="rId7" w:history="1">
        <w:r w:rsidRPr="00562D6D">
          <w:rPr>
            <w:rStyle w:val="Hyperlink"/>
            <w:rFonts w:asciiTheme="minorHAnsi" w:hAnsiTheme="minorHAnsi" w:cstheme="minorHAnsi"/>
          </w:rPr>
          <w:t>alerts@companyX.com</w:t>
        </w:r>
      </w:hyperlink>
      <w:r w:rsidRPr="00562D6D">
        <w:rPr>
          <w:rFonts w:asciiTheme="minorHAnsi" w:hAnsiTheme="minorHAnsi" w:cstheme="minorHAnsi"/>
        </w:rPr>
        <w:t>), it is acceptable to provide this generic email address for either the SPOC or back-up SPOC, however, two email addresses must be provided.</w:t>
      </w:r>
    </w:p>
    <w:p w14:paraId="6B4A5189" w14:textId="77777777" w:rsidR="002C1A91" w:rsidRPr="00562D6D" w:rsidRDefault="002C1A91" w:rsidP="002C1A91">
      <w:pPr>
        <w:rPr>
          <w:rFonts w:asciiTheme="minorHAnsi" w:hAnsiTheme="minorHAnsi"/>
          <w:i/>
          <w:lang w:val="en-US"/>
        </w:rPr>
      </w:pPr>
    </w:p>
    <w:p w14:paraId="1D26D727" w14:textId="77777777" w:rsidR="002C1A91" w:rsidRPr="00562D6D" w:rsidRDefault="002C1A91" w:rsidP="002C1A91">
      <w:r w:rsidRPr="00562D6D">
        <w:rPr>
          <w:rFonts w:ascii="Calibri" w:hAnsi="Calibri"/>
          <w:b/>
        </w:rPr>
        <w:t>Please return the completed form to</w:t>
      </w:r>
      <w:r w:rsidRPr="00562D6D">
        <w:rPr>
          <w:rStyle w:val="Hyperlink"/>
          <w:rFonts w:ascii="Calibri" w:hAnsi="Calibri"/>
          <w:b/>
        </w:rPr>
        <w:t xml:space="preserve"> alert.support@imvo.ie</w:t>
      </w:r>
      <w:r w:rsidRPr="00562D6D">
        <w:rPr>
          <w:rFonts w:ascii="Calibri" w:hAnsi="Calibri"/>
          <w:b/>
        </w:rPr>
        <w:t xml:space="preserve">. Any queries about alerts should be sent to </w:t>
      </w:r>
      <w:hyperlink r:id="rId8" w:history="1">
        <w:r w:rsidRPr="00562D6D">
          <w:rPr>
            <w:rStyle w:val="Hyperlink"/>
            <w:rFonts w:ascii="Calibri" w:hAnsi="Calibri"/>
            <w:b/>
          </w:rPr>
          <w:t>alert.support@imvo.ie</w:t>
        </w:r>
      </w:hyperlink>
    </w:p>
    <w:p w14:paraId="03E2A09C" w14:textId="77777777" w:rsidR="002C1A91" w:rsidRDefault="002C1A91"/>
    <w:sectPr w:rsidR="002C1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046E" w14:textId="77777777" w:rsidR="005437BC" w:rsidRDefault="005437BC" w:rsidP="002C1A91">
      <w:r>
        <w:separator/>
      </w:r>
    </w:p>
  </w:endnote>
  <w:endnote w:type="continuationSeparator" w:id="0">
    <w:p w14:paraId="5D82A1E1" w14:textId="77777777" w:rsidR="005437BC" w:rsidRDefault="005437BC" w:rsidP="002C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4DB6" w14:textId="77777777" w:rsidR="0087340B" w:rsidRDefault="00873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B71C" w14:textId="460E355D" w:rsidR="0087340B" w:rsidRPr="0087340B" w:rsidRDefault="0087340B" w:rsidP="0087340B">
    <w:pPr>
      <w:pStyle w:val="Footer"/>
      <w:rPr>
        <w:rFonts w:asciiTheme="minorHAnsi" w:hAnsiTheme="minorHAnsi" w:cstheme="minorHAnsi"/>
      </w:rPr>
    </w:pPr>
    <w:r w:rsidRPr="0087340B">
      <w:rPr>
        <w:rFonts w:asciiTheme="minorHAnsi" w:hAnsiTheme="minorHAnsi" w:cstheme="minorHAnsi"/>
        <w:i/>
      </w:rPr>
      <w:t>IMVO MAH Alerts SPOC Notification Form v3.0 (Jan 2021)</w:t>
    </w:r>
  </w:p>
  <w:p w14:paraId="6C31B3D6" w14:textId="496F1890" w:rsidR="0087340B" w:rsidRDefault="0087340B">
    <w:pPr>
      <w:pStyle w:val="Footer"/>
    </w:pPr>
  </w:p>
  <w:p w14:paraId="2C2EC74A" w14:textId="77777777" w:rsidR="0087340B" w:rsidRDefault="00873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48E8" w14:textId="77777777" w:rsidR="0087340B" w:rsidRDefault="00873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D034" w14:textId="77777777" w:rsidR="005437BC" w:rsidRDefault="005437BC" w:rsidP="002C1A91">
      <w:r>
        <w:separator/>
      </w:r>
    </w:p>
  </w:footnote>
  <w:footnote w:type="continuationSeparator" w:id="0">
    <w:p w14:paraId="32FC785B" w14:textId="77777777" w:rsidR="005437BC" w:rsidRDefault="005437BC" w:rsidP="002C1A91">
      <w:r>
        <w:continuationSeparator/>
      </w:r>
    </w:p>
  </w:footnote>
  <w:footnote w:id="1">
    <w:p w14:paraId="7618B9AC" w14:textId="77777777" w:rsidR="002C1A91" w:rsidRDefault="002C1A91" w:rsidP="002C1A91">
      <w:pPr>
        <w:pStyle w:val="FootnoteText"/>
        <w:spacing w:after="0"/>
      </w:pPr>
      <w:r w:rsidRPr="00B8072E">
        <w:rPr>
          <w:rStyle w:val="FootnoteReference"/>
          <w:sz w:val="18"/>
        </w:rPr>
        <w:footnoteRef/>
      </w:r>
      <w:r w:rsidRPr="00B8072E">
        <w:rPr>
          <w:sz w:val="18"/>
        </w:rPr>
        <w:t xml:space="preserve"> Full legal name of MAH must be </w:t>
      </w:r>
      <w:proofErr w:type="gramStart"/>
      <w:r w:rsidRPr="00B8072E">
        <w:rPr>
          <w:sz w:val="18"/>
        </w:rPr>
        <w:t>stated</w:t>
      </w:r>
      <w:proofErr w:type="gramEnd"/>
    </w:p>
  </w:footnote>
  <w:footnote w:id="2">
    <w:p w14:paraId="2D97F8C4" w14:textId="77777777" w:rsidR="002C1A91" w:rsidRDefault="002C1A91" w:rsidP="002C1A91">
      <w:pPr>
        <w:pStyle w:val="FootnoteText"/>
        <w:spacing w:after="0"/>
        <w:rPr>
          <w:sz w:val="18"/>
        </w:rPr>
      </w:pPr>
      <w:r w:rsidRPr="00BE4B90">
        <w:rPr>
          <w:rStyle w:val="FootnoteReference"/>
          <w:sz w:val="18"/>
        </w:rPr>
        <w:footnoteRef/>
      </w:r>
      <w:r w:rsidRPr="00BE4B90">
        <w:rPr>
          <w:sz w:val="18"/>
        </w:rPr>
        <w:t xml:space="preserve"> Include international dial</w:t>
      </w:r>
      <w:r>
        <w:rPr>
          <w:sz w:val="18"/>
        </w:rPr>
        <w:t>l</w:t>
      </w:r>
      <w:r w:rsidRPr="00BE4B90">
        <w:rPr>
          <w:sz w:val="18"/>
        </w:rPr>
        <w:t xml:space="preserve">ing code for all phone numbers provided on this </w:t>
      </w:r>
      <w:proofErr w:type="gramStart"/>
      <w:r w:rsidRPr="00BE4B90">
        <w:rPr>
          <w:sz w:val="18"/>
        </w:rPr>
        <w:t>form</w:t>
      </w:r>
      <w:proofErr w:type="gramEnd"/>
    </w:p>
    <w:p w14:paraId="3A2F45A7" w14:textId="77777777" w:rsidR="002C1A91" w:rsidRPr="00BE4B90" w:rsidRDefault="002C1A91" w:rsidP="002C1A91">
      <w:pPr>
        <w:pStyle w:val="FootnoteText"/>
        <w:spacing w:after="0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EBD5" w14:textId="77777777" w:rsidR="0087340B" w:rsidRDefault="00873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E5D8F" w14:textId="77777777" w:rsidR="0087340B" w:rsidRDefault="00873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11AD" w14:textId="77777777" w:rsidR="0087340B" w:rsidRDefault="0087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91"/>
    <w:rsid w:val="001E5FC1"/>
    <w:rsid w:val="002C0ED3"/>
    <w:rsid w:val="002C1A91"/>
    <w:rsid w:val="005437BC"/>
    <w:rsid w:val="00562D6D"/>
    <w:rsid w:val="00777CDD"/>
    <w:rsid w:val="008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6094"/>
  <w15:chartTrackingRefBased/>
  <w15:docId w15:val="{09F190D5-4199-4947-A730-C2DF729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91"/>
    <w:pPr>
      <w:spacing w:after="0" w:line="240" w:lineRule="auto"/>
    </w:pPr>
    <w:rPr>
      <w:rFonts w:ascii="Tahoma" w:hAnsi="Tahoma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A91"/>
    <w:rPr>
      <w:color w:val="0563C1" w:themeColor="hyperlink"/>
      <w:u w:val="single"/>
    </w:rPr>
  </w:style>
  <w:style w:type="character" w:styleId="FootnoteReference">
    <w:name w:val="footnote reference"/>
    <w:semiHidden/>
    <w:unhideWhenUsed/>
    <w:rsid w:val="002C1A91"/>
    <w:rPr>
      <w:vertAlign w:val="superscript"/>
      <w:lang w:val="en-IE"/>
    </w:rPr>
  </w:style>
  <w:style w:type="paragraph" w:styleId="FootnoteText">
    <w:name w:val="footnote text"/>
    <w:link w:val="FootnoteTextChar"/>
    <w:semiHidden/>
    <w:unhideWhenUsed/>
    <w:rsid w:val="002C1A91"/>
    <w:pPr>
      <w:spacing w:after="120" w:line="240" w:lineRule="auto"/>
      <w:jc w:val="both"/>
    </w:pPr>
    <w:rPr>
      <w:rFonts w:ascii="Calibri" w:eastAsia="Calibri" w:hAnsi="Calibri" w:cs="Times New Roman"/>
      <w:lang w:val="en-IE"/>
    </w:rPr>
  </w:style>
  <w:style w:type="character" w:customStyle="1" w:styleId="FootnoteTextChar">
    <w:name w:val="Footnote Text Char"/>
    <w:basedOn w:val="DefaultParagraphFont"/>
    <w:link w:val="FootnoteText"/>
    <w:semiHidden/>
    <w:rsid w:val="002C1A91"/>
    <w:rPr>
      <w:rFonts w:ascii="Calibri" w:eastAsia="Calibri" w:hAnsi="Calibri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3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40B"/>
    <w:rPr>
      <w:rFonts w:ascii="Tahoma" w:hAnsi="Tahoma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40B"/>
    <w:rPr>
      <w:rFonts w:ascii="Tahoma" w:hAnsi="Tahom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.support@imvo.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lerts@companyX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C39B4EE747647A40BED87F54378BC" ma:contentTypeVersion="11" ma:contentTypeDescription="Create a new document." ma:contentTypeScope="" ma:versionID="81fed292ed44fcd0cdeedd5b95e599a8">
  <xsd:schema xmlns:xsd="http://www.w3.org/2001/XMLSchema" xmlns:xs="http://www.w3.org/2001/XMLSchema" xmlns:p="http://schemas.microsoft.com/office/2006/metadata/properties" xmlns:ns2="79d4c958-ae8a-4461-bb0f-14527349882c" xmlns:ns3="c2f84bb1-3580-4c73-aa1d-48694447f50a" targetNamespace="http://schemas.microsoft.com/office/2006/metadata/properties" ma:root="true" ma:fieldsID="0e8a73d5e3e55777a5663b058db86b42" ns2:_="" ns3:_="">
    <xsd:import namespace="79d4c958-ae8a-4461-bb0f-14527349882c"/>
    <xsd:import namespace="c2f84bb1-3580-4c73-aa1d-48694447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c958-ae8a-4461-bb0f-14527349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4bb1-3580-4c73-aa1d-48694447f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92F2-C925-41BA-9327-9CA295163936}"/>
</file>

<file path=customXml/itemProps2.xml><?xml version="1.0" encoding="utf-8"?>
<ds:datastoreItem xmlns:ds="http://schemas.openxmlformats.org/officeDocument/2006/customXml" ds:itemID="{10081F55-B0C9-464B-A14F-9681156F2703}"/>
</file>

<file path=customXml/itemProps3.xml><?xml version="1.0" encoding="utf-8"?>
<ds:datastoreItem xmlns:ds="http://schemas.openxmlformats.org/officeDocument/2006/customXml" ds:itemID="{30A260E7-B758-494D-B094-91272A41A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McLoughlin</dc:creator>
  <cp:keywords/>
  <dc:description/>
  <cp:lastModifiedBy>Sarah McLoughlin</cp:lastModifiedBy>
  <cp:revision>3</cp:revision>
  <dcterms:created xsi:type="dcterms:W3CDTF">2021-02-05T08:48:00Z</dcterms:created>
  <dcterms:modified xsi:type="dcterms:W3CDTF">2021-02-05T08:51:00Z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0x010100E07C39B4EE747647A40BED87F54378BC</vt:lpwstr>
  </property>
</Properties>
</file>